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CD3" w:rsidRDefault="00A4457D">
      <w:pPr>
        <w:spacing w:line="560" w:lineRule="exac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附件1：人才引进类别及待遇</w:t>
      </w:r>
    </w:p>
    <w:p w:rsidR="00706CD3" w:rsidRDefault="00706CD3">
      <w:pPr>
        <w:spacing w:line="560" w:lineRule="exact"/>
        <w:ind w:firstLineChars="200" w:firstLine="640"/>
        <w:rPr>
          <w:rFonts w:ascii="仿宋" w:eastAsia="仿宋" w:hAnsi="仿宋" w:cs="仿宋"/>
          <w:sz w:val="32"/>
          <w:szCs w:val="32"/>
        </w:rPr>
      </w:pPr>
    </w:p>
    <w:p w:rsidR="00706CD3" w:rsidRDefault="00A4457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一、人才引进类别</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人才引进类别参照“山东省农业科学院创新人才及团队引进工程”，其中：</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（一）领军人才</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年龄一般不超过55周岁，具备下列条件之一：</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A类：国家“万人计划”科技创新领军人才及以上人选，国家杰出青年科学基金获得者，长江学者特聘教授，泰山学者攀登计划专家；近10年主持国家重点研发计划项目，国家科技重大专项项目，国家自然科学基金重点项目，国家现代农业产业技术体系首席科学家项目等国家级重大科研项目；近10年作为首位完成人获得国家科学技术奖励，省科学技术最高奖，全国创新争先奖等重大科技奖励。</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B类：国家“万人计划”科技创业领军人才、“创新人才推进计划”中青年科技创新领军人才、中华农业英才奖等国家、部级重点人才工程入选者，齐鲁杰出人才奖及提名奖等省内外同层次重点人才工程入选者；近10年主持国家重点研发计划课题、国家科技重大专项课题、国家现代农业产业技术体系岗位科学家项目、省现代农业产业技术体系首席科学家项目等国家级或省部级重大科研项目累计３项以上，并且作为前2位完成人获得省部级一等奖以上科技奖励累计２项以上等相当水平人才。</w:t>
      </w:r>
    </w:p>
    <w:p w:rsidR="00706CD3" w:rsidRDefault="00A4457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（二）学科带头人</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lastRenderedPageBreak/>
        <w:t>年龄一般不超过50周岁，具备下列条件之一：</w:t>
      </w:r>
    </w:p>
    <w:p w:rsidR="00706CD3" w:rsidRDefault="00A4457D">
      <w:pPr>
        <w:spacing w:line="560" w:lineRule="exact"/>
        <w:ind w:firstLineChars="200" w:firstLine="643"/>
        <w:rPr>
          <w:rFonts w:ascii="仿宋" w:eastAsia="仿宋" w:hAnsi="仿宋" w:cs="仿宋"/>
          <w:sz w:val="32"/>
          <w:szCs w:val="32"/>
        </w:rPr>
      </w:pPr>
      <w:r>
        <w:rPr>
          <w:rFonts w:ascii="仿宋" w:eastAsia="仿宋" w:hAnsi="仿宋" w:cs="仿宋"/>
          <w:b/>
          <w:bCs/>
          <w:sz w:val="32"/>
          <w:szCs w:val="32"/>
        </w:rPr>
        <w:t>A类：</w:t>
      </w:r>
      <w:r>
        <w:rPr>
          <w:rFonts w:ascii="仿宋" w:eastAsia="仿宋" w:hAnsi="仿宋" w:cs="仿宋"/>
          <w:sz w:val="32"/>
          <w:szCs w:val="32"/>
        </w:rPr>
        <w:t>国家“万人计划”青年拔尖人才，国家优秀青年科学基金获得者，长江学者青年学者，“百千万人才工程”国家级人选，泰山学者特聘专家；近5年主持国家现代农业产业技术体系岗位科学家项目，省现代农业产业技术体系首席专家项目等省部级及以上重大科研项目；近5年作为首位完成人获得省部级一等奖及以上科技奖励；掌握具有较大转化潜力创新成果或核心技术的高水平人才。</w:t>
      </w:r>
    </w:p>
    <w:p w:rsidR="00706CD3" w:rsidRDefault="00A4457D">
      <w:pPr>
        <w:spacing w:line="560" w:lineRule="exact"/>
        <w:ind w:firstLineChars="200" w:firstLine="643"/>
        <w:rPr>
          <w:rFonts w:ascii="仿宋" w:eastAsia="仿宋" w:hAnsi="仿宋" w:cs="仿宋"/>
          <w:sz w:val="32"/>
          <w:szCs w:val="32"/>
        </w:rPr>
      </w:pPr>
      <w:r>
        <w:rPr>
          <w:rFonts w:ascii="仿宋" w:eastAsia="仿宋" w:hAnsi="仿宋" w:cs="仿宋"/>
          <w:b/>
          <w:bCs/>
          <w:sz w:val="32"/>
          <w:szCs w:val="32"/>
        </w:rPr>
        <w:t>B类：</w:t>
      </w:r>
      <w:r>
        <w:rPr>
          <w:rFonts w:ascii="仿宋" w:eastAsia="仿宋" w:hAnsi="仿宋" w:cs="仿宋"/>
          <w:sz w:val="32"/>
          <w:szCs w:val="32"/>
        </w:rPr>
        <w:t>享受国务院颁发政府特殊津贴专家、农业农村部全国农业科研杰出人才等国家、部级人才工程入选者，泰山产业领军人才、省有突出贡献的中青年专家等省内外同层次人才工程入选者；近5年主持国家自然基金面上项目、省杰出青年基金项目、省级以上重点科研项目（500万元以上）等累计3项以上，并且作为前2位完成人获得省部级二等奖及以上科技奖励累计2项以上；近5年主持育成的主要农作物品种或畜禽品种为全国前三大品种；近5年主持研发的单项科技成果转化经费3000万元以上等相当水平人才。</w:t>
      </w:r>
    </w:p>
    <w:p w:rsidR="00706CD3" w:rsidRDefault="00A4457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w:t>
      </w:r>
      <w:r>
        <w:rPr>
          <w:rFonts w:ascii="楷体" w:eastAsia="楷体" w:hAnsi="楷体" w:cs="楷体"/>
          <w:sz w:val="32"/>
          <w:szCs w:val="32"/>
        </w:rPr>
        <w:t>青年拔尖人才</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t>具有博士学位，年龄一般不超过40周岁，具备下列条件之一：</w:t>
      </w:r>
    </w:p>
    <w:p w:rsidR="00706CD3" w:rsidRDefault="00A4457D">
      <w:pPr>
        <w:spacing w:line="560" w:lineRule="exact"/>
        <w:ind w:firstLineChars="200" w:firstLine="643"/>
        <w:rPr>
          <w:rFonts w:ascii="仿宋" w:eastAsia="仿宋" w:hAnsi="仿宋" w:cs="仿宋"/>
          <w:sz w:val="32"/>
          <w:szCs w:val="32"/>
        </w:rPr>
      </w:pPr>
      <w:r>
        <w:rPr>
          <w:rFonts w:ascii="仿宋" w:eastAsia="仿宋" w:hAnsi="仿宋" w:cs="仿宋"/>
          <w:b/>
          <w:bCs/>
          <w:sz w:val="32"/>
          <w:szCs w:val="32"/>
        </w:rPr>
        <w:t>A类：</w:t>
      </w:r>
      <w:r>
        <w:rPr>
          <w:rFonts w:ascii="仿宋" w:eastAsia="仿宋" w:hAnsi="仿宋" w:cs="仿宋"/>
          <w:sz w:val="32"/>
          <w:szCs w:val="32"/>
        </w:rPr>
        <w:t>泰山学者青年专家；近5年主持国家自然科学基金面上项目、省杰出青年基金等省部级及以上重大科研项目，具有成为本领域学术或技术带头人发展潜力。</w:t>
      </w:r>
    </w:p>
    <w:p w:rsidR="00706CD3" w:rsidRDefault="00A4457D">
      <w:pPr>
        <w:spacing w:line="560" w:lineRule="exact"/>
        <w:ind w:firstLineChars="200" w:firstLine="643"/>
        <w:rPr>
          <w:rFonts w:ascii="仿宋" w:eastAsia="仿宋" w:hAnsi="仿宋" w:cs="仿宋"/>
          <w:sz w:val="32"/>
          <w:szCs w:val="32"/>
        </w:rPr>
      </w:pPr>
      <w:r>
        <w:rPr>
          <w:rFonts w:ascii="仿宋" w:eastAsia="仿宋" w:hAnsi="仿宋" w:cs="仿宋"/>
          <w:b/>
          <w:bCs/>
          <w:sz w:val="32"/>
          <w:szCs w:val="32"/>
        </w:rPr>
        <w:t>B类：</w:t>
      </w:r>
      <w:r>
        <w:rPr>
          <w:rFonts w:ascii="仿宋" w:eastAsia="仿宋" w:hAnsi="仿宋" w:cs="仿宋"/>
          <w:sz w:val="32"/>
          <w:szCs w:val="32"/>
        </w:rPr>
        <w:t>农业农村部杰出青年科学家等国家、部级人才工程</w:t>
      </w:r>
      <w:r>
        <w:rPr>
          <w:rFonts w:ascii="仿宋" w:eastAsia="仿宋" w:hAnsi="仿宋" w:cs="仿宋"/>
          <w:sz w:val="32"/>
          <w:szCs w:val="32"/>
        </w:rPr>
        <w:lastRenderedPageBreak/>
        <w:t>入选者，与泰山学者青年专家等同层次省内外人才工程入选者；近5年主持国家自然科学基金青年项目、中国博士后基金特别资助项目、国家社会科学基金项目、省优秀青年基金项目、省现代农业产业技术体系岗位专家项目等省部级及以上重点科研项目，并且第一作者发表高水平论文SCI/SSCI一区TOP期刊、中国科技期刊卓越行动计划领军期刊3篇，或累计SCI/SSCI影响因子30以上，或CSSCI期刊5篇，或主持创建农业农村部主推技术1项；近5年作为首位完成人获得省部级三等奖及以上科技奖励；近5年主持育成的主要农作物品种或畜禽品种为省级第一大品种；近5年主持研发的单项科技成果转化经费1000万元以上等相当水平人才。应届博士毕业生，首位发表高水平论文SCI/SSCI一区TOP期刊、中国科技期刊卓越行动计划领军期刊累计5篇，或累计SCI/SSCI影响因子40以上，或CSSCI期刊7篇。</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t>（SCI论文分区以中科院SCI期刊分区大类学科分区为准；CSSCI以南京大学中国社会科学研究评价中心发布为准，不含扩展版）</w:t>
      </w:r>
    </w:p>
    <w:p w:rsidR="00706CD3" w:rsidRDefault="00A4457D">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（四）优秀博士毕业生</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t>具有博士学位，年龄一般不超过35周岁，具备下列条件之一：</w:t>
      </w:r>
    </w:p>
    <w:p w:rsidR="00706CD3" w:rsidRDefault="00A4457D">
      <w:pPr>
        <w:spacing w:line="560" w:lineRule="exact"/>
        <w:ind w:firstLineChars="200" w:firstLine="643"/>
        <w:rPr>
          <w:rFonts w:ascii="仿宋" w:eastAsia="仿宋" w:hAnsi="仿宋" w:cs="仿宋"/>
          <w:sz w:val="32"/>
          <w:szCs w:val="32"/>
        </w:rPr>
      </w:pPr>
      <w:r>
        <w:rPr>
          <w:rFonts w:ascii="仿宋" w:eastAsia="仿宋" w:hAnsi="仿宋" w:cs="仿宋"/>
          <w:b/>
          <w:bCs/>
          <w:sz w:val="32"/>
          <w:szCs w:val="32"/>
        </w:rPr>
        <w:t>A类：</w:t>
      </w:r>
      <w:r>
        <w:rPr>
          <w:rFonts w:ascii="仿宋" w:eastAsia="仿宋" w:hAnsi="仿宋" w:cs="仿宋"/>
          <w:sz w:val="32"/>
          <w:szCs w:val="32"/>
        </w:rPr>
        <w:t>博士毕业生，在本领域重要期刊第一作者发表高水平学术论文，SCI/SSCI一区或中国科技期刊卓越行动计划领军期刊1篇、SCI/SSCI二区1篇；累计SCI/SSCI影响因子15以上；SCI/SSCI二区、中国科技期刊卓越行动计划重点期刊及以</w:t>
      </w:r>
      <w:r>
        <w:rPr>
          <w:rFonts w:ascii="仿宋" w:eastAsia="仿宋" w:hAnsi="仿宋" w:cs="仿宋"/>
          <w:sz w:val="32"/>
          <w:szCs w:val="32"/>
        </w:rPr>
        <w:lastRenderedPageBreak/>
        <w:t>上累计3篇，或CSSCI期刊5篇。</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t>出站博士后，符合A类博士毕业生业绩条件；主持国家自然科学基金青年项目、中国博士后基金特别资助项目、国家社会科学基金项目，并且第一作者发表高水平学术论文SCI/SSCI二区、中国科技期刊卓越行动计划重点期刊、CSSCI期刊2篇；主持省级以上科研项目，并且第一作者发表高水平学术论文SCI/SSCI一区、中国科技期刊卓越行动计划领军期刊1篇，或CSSCI期刊3篇。</w:t>
      </w:r>
    </w:p>
    <w:p w:rsidR="00706CD3" w:rsidRDefault="00A4457D">
      <w:pPr>
        <w:spacing w:line="560" w:lineRule="exact"/>
        <w:ind w:firstLineChars="200" w:firstLine="643"/>
        <w:rPr>
          <w:rFonts w:ascii="仿宋" w:eastAsia="仿宋" w:hAnsi="仿宋" w:cs="仿宋"/>
          <w:sz w:val="32"/>
          <w:szCs w:val="32"/>
        </w:rPr>
      </w:pPr>
      <w:r>
        <w:rPr>
          <w:rFonts w:ascii="仿宋" w:eastAsia="仿宋" w:hAnsi="仿宋" w:cs="仿宋"/>
          <w:b/>
          <w:bCs/>
          <w:sz w:val="32"/>
          <w:szCs w:val="32"/>
        </w:rPr>
        <w:t>B类：</w:t>
      </w:r>
      <w:r>
        <w:rPr>
          <w:rFonts w:ascii="仿宋" w:eastAsia="仿宋" w:hAnsi="仿宋" w:cs="仿宋"/>
          <w:sz w:val="32"/>
          <w:szCs w:val="32"/>
        </w:rPr>
        <w:t>博士毕业生，在本领域重要期刊第一作者发表较高水平学术论文，SCI/SSCI一区或中国科技期刊卓越行动计划领军期刊1篇；SCI/SSCI论文2篇（其中SCI/SSCI二区1篇）；累计SCI/SSCI影响因子8以上；中国科技期刊卓越行动计划重点期刊、CSSCI期刊累计3篇。</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t>出站博士后，符合B类博士毕业生业绩条件；主持国家自然科学基金青年项目、中国博士后基金特别资助项目、国家社会科学基金项目，并且第一作者发表高水平学术论文SCI/SSCI、中国科技期刊卓越行动计划重点期刊、CSSCI期刊1篇；主持省级以上科研项目，并且第一作者发表较高水平学术论文SCI/SSCI二区、中国科技期刊卓越行动计划重点期刊1篇，或CSSCI期刊2篇。</w:t>
      </w:r>
    </w:p>
    <w:p w:rsidR="00706CD3" w:rsidRDefault="00A4457D">
      <w:pPr>
        <w:spacing w:line="560" w:lineRule="exact"/>
        <w:ind w:firstLineChars="200" w:firstLine="640"/>
        <w:rPr>
          <w:rFonts w:ascii="仿宋" w:eastAsia="仿宋" w:hAnsi="仿宋" w:cs="仿宋"/>
          <w:sz w:val="32"/>
          <w:szCs w:val="32"/>
        </w:rPr>
      </w:pPr>
      <w:r>
        <w:rPr>
          <w:rFonts w:ascii="仿宋" w:eastAsia="仿宋" w:hAnsi="仿宋" w:cs="仿宋"/>
          <w:sz w:val="32"/>
          <w:szCs w:val="32"/>
        </w:rPr>
        <w:t>（SCI论文分区以中科院SCI期刊分区大类学科分区为准；CSSCI以南京大学中国社会科学研究评价中心发布为准，不含扩展版）</w:t>
      </w:r>
    </w:p>
    <w:p w:rsidR="00706CD3" w:rsidRDefault="00A4457D">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二、人才待遇</w:t>
      </w:r>
      <w:bookmarkStart w:id="0" w:name="_GoBack"/>
      <w:bookmarkEnd w:id="0"/>
    </w:p>
    <w:p w:rsidR="00706CD3" w:rsidRDefault="00B94968">
      <w:pPr>
        <w:spacing w:line="560" w:lineRule="exact"/>
        <w:ind w:firstLineChars="200" w:firstLine="640"/>
        <w:rPr>
          <w:rFonts w:ascii="仿宋" w:eastAsia="仿宋" w:hAnsi="仿宋" w:cs="仿宋"/>
          <w:sz w:val="32"/>
          <w:szCs w:val="32"/>
        </w:rPr>
      </w:pPr>
      <w:r w:rsidRPr="00B94968">
        <w:rPr>
          <w:rFonts w:ascii="仿宋" w:eastAsia="仿宋" w:hAnsi="仿宋" w:cs="仿宋" w:hint="eastAsia"/>
          <w:sz w:val="32"/>
          <w:szCs w:val="32"/>
        </w:rPr>
        <w:lastRenderedPageBreak/>
        <w:t>学科带头人</w:t>
      </w:r>
      <w:r w:rsidR="00A4457D">
        <w:rPr>
          <w:rFonts w:ascii="仿宋" w:eastAsia="仿宋" w:hAnsi="仿宋" w:cs="仿宋" w:hint="eastAsia"/>
          <w:sz w:val="32"/>
          <w:szCs w:val="32"/>
        </w:rPr>
        <w:t>工资及福利根据具体情况，采取“一事一议”方式，参照“山东省农业科学院创新人才及团队引进工程”，具体待遇面谈；</w:t>
      </w:r>
    </w:p>
    <w:p w:rsidR="00706CD3" w:rsidRDefault="00B94968">
      <w:pPr>
        <w:spacing w:line="560" w:lineRule="exact"/>
        <w:ind w:firstLineChars="200" w:firstLine="640"/>
        <w:rPr>
          <w:rFonts w:ascii="仿宋" w:eastAsia="仿宋" w:hAnsi="仿宋" w:cs="仿宋"/>
          <w:sz w:val="32"/>
          <w:szCs w:val="32"/>
        </w:rPr>
      </w:pPr>
      <w:r w:rsidRPr="00B94968">
        <w:rPr>
          <w:rFonts w:ascii="仿宋" w:eastAsia="仿宋" w:hAnsi="仿宋" w:cs="仿宋" w:hint="eastAsia"/>
          <w:sz w:val="32"/>
          <w:szCs w:val="32"/>
        </w:rPr>
        <w:t>应用型专业人才</w:t>
      </w:r>
      <w:r w:rsidR="00A4457D">
        <w:rPr>
          <w:rFonts w:ascii="仿宋" w:eastAsia="仿宋" w:hAnsi="仿宋" w:cs="仿宋" w:hint="eastAsia"/>
          <w:sz w:val="32"/>
          <w:szCs w:val="32"/>
        </w:rPr>
        <w:t>工资及福利按照“山东省农业科学院创新人才及团队引进工程”和国家、山东省事业单位的相关标准落实待遇。</w:t>
      </w:r>
    </w:p>
    <w:tbl>
      <w:tblPr>
        <w:tblStyle w:val="a8"/>
        <w:tblW w:w="0" w:type="auto"/>
        <w:jc w:val="center"/>
        <w:tblLook w:val="04A0" w:firstRow="1" w:lastRow="0" w:firstColumn="1" w:lastColumn="0" w:noHBand="0" w:noVBand="1"/>
      </w:tblPr>
      <w:tblGrid>
        <w:gridCol w:w="1787"/>
        <w:gridCol w:w="736"/>
        <w:gridCol w:w="1893"/>
        <w:gridCol w:w="1472"/>
        <w:gridCol w:w="1472"/>
        <w:gridCol w:w="1473"/>
      </w:tblGrid>
      <w:tr w:rsidR="00706CD3">
        <w:trPr>
          <w:jc w:val="center"/>
        </w:trPr>
        <w:tc>
          <w:tcPr>
            <w:tcW w:w="2523" w:type="dxa"/>
            <w:gridSpan w:val="2"/>
            <w:vAlign w:val="center"/>
          </w:tcPr>
          <w:p w:rsidR="00706CD3" w:rsidRDefault="00A4457D">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人才类别</w:t>
            </w:r>
          </w:p>
        </w:tc>
        <w:tc>
          <w:tcPr>
            <w:tcW w:w="1893" w:type="dxa"/>
          </w:tcPr>
          <w:p w:rsidR="00706CD3" w:rsidRDefault="00A4457D">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科研启动费（万元）</w:t>
            </w:r>
          </w:p>
        </w:tc>
        <w:tc>
          <w:tcPr>
            <w:tcW w:w="1472" w:type="dxa"/>
          </w:tcPr>
          <w:p w:rsidR="00706CD3" w:rsidRDefault="00A4457D">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安家费（万元）</w:t>
            </w:r>
          </w:p>
        </w:tc>
        <w:tc>
          <w:tcPr>
            <w:tcW w:w="1472" w:type="dxa"/>
          </w:tcPr>
          <w:p w:rsidR="00706CD3" w:rsidRDefault="00A4457D">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住房补贴（万元）</w:t>
            </w:r>
          </w:p>
        </w:tc>
        <w:tc>
          <w:tcPr>
            <w:tcW w:w="1473" w:type="dxa"/>
          </w:tcPr>
          <w:p w:rsidR="00706CD3" w:rsidRDefault="00A4457D">
            <w:pPr>
              <w:spacing w:line="560" w:lineRule="exact"/>
              <w:jc w:val="center"/>
              <w:rPr>
                <w:rFonts w:ascii="仿宋" w:eastAsia="仿宋" w:hAnsi="仿宋" w:cs="仿宋"/>
                <w:b/>
                <w:bCs/>
                <w:sz w:val="28"/>
                <w:szCs w:val="28"/>
              </w:rPr>
            </w:pPr>
            <w:r>
              <w:rPr>
                <w:rFonts w:ascii="仿宋" w:eastAsia="仿宋" w:hAnsi="仿宋" w:cs="仿宋" w:hint="eastAsia"/>
                <w:b/>
                <w:bCs/>
                <w:sz w:val="28"/>
                <w:szCs w:val="28"/>
              </w:rPr>
              <w:t>年薪（万元/年）</w:t>
            </w:r>
          </w:p>
        </w:tc>
      </w:tr>
      <w:tr w:rsidR="00706CD3">
        <w:trPr>
          <w:jc w:val="center"/>
        </w:trPr>
        <w:tc>
          <w:tcPr>
            <w:tcW w:w="1787" w:type="dxa"/>
            <w:vMerge w:val="restart"/>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领军人才</w:t>
            </w: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A</w:t>
            </w:r>
          </w:p>
        </w:tc>
        <w:tc>
          <w:tcPr>
            <w:tcW w:w="1893" w:type="dxa"/>
          </w:tcPr>
          <w:p w:rsidR="00706CD3" w:rsidRDefault="00A4457D">
            <w:pPr>
              <w:spacing w:line="560" w:lineRule="exact"/>
              <w:jc w:val="center"/>
              <w:rPr>
                <w:rFonts w:ascii="仿宋" w:eastAsia="仿宋" w:hAnsi="仿宋" w:cs="仿宋"/>
                <w:b/>
                <w:bCs/>
                <w:sz w:val="28"/>
                <w:szCs w:val="28"/>
              </w:rPr>
            </w:pPr>
            <w:r>
              <w:rPr>
                <w:rFonts w:ascii="仿宋" w:eastAsia="仿宋" w:hAnsi="仿宋" w:cs="仿宋" w:hint="eastAsia"/>
                <w:sz w:val="24"/>
              </w:rPr>
              <w:t>一事一议，根据工作需求确定</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100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200-300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120</w:t>
            </w:r>
          </w:p>
        </w:tc>
      </w:tr>
      <w:tr w:rsidR="00706CD3">
        <w:trPr>
          <w:jc w:val="center"/>
        </w:trPr>
        <w:tc>
          <w:tcPr>
            <w:tcW w:w="1787" w:type="dxa"/>
            <w:vMerge/>
            <w:vAlign w:val="center"/>
          </w:tcPr>
          <w:p w:rsidR="00706CD3" w:rsidRDefault="00706CD3">
            <w:pPr>
              <w:spacing w:line="560" w:lineRule="exact"/>
              <w:jc w:val="center"/>
              <w:rPr>
                <w:rFonts w:ascii="仿宋" w:eastAsia="仿宋" w:hAnsi="仿宋" w:cs="仿宋"/>
                <w:sz w:val="28"/>
                <w:szCs w:val="28"/>
              </w:rPr>
            </w:pP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B</w:t>
            </w:r>
          </w:p>
        </w:tc>
        <w:tc>
          <w:tcPr>
            <w:tcW w:w="1893" w:type="dxa"/>
          </w:tcPr>
          <w:p w:rsidR="00706CD3" w:rsidRDefault="00A4457D">
            <w:pPr>
              <w:spacing w:line="560" w:lineRule="exact"/>
              <w:jc w:val="center"/>
              <w:rPr>
                <w:rFonts w:ascii="仿宋" w:eastAsia="仿宋" w:hAnsi="仿宋" w:cs="仿宋"/>
                <w:sz w:val="24"/>
              </w:rPr>
            </w:pPr>
            <w:r>
              <w:rPr>
                <w:rFonts w:ascii="仿宋" w:eastAsia="仿宋" w:hAnsi="仿宋" w:cs="仿宋" w:hint="eastAsia"/>
                <w:sz w:val="24"/>
              </w:rPr>
              <w:t>一事一议，根据工作需求确定</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80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180-200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80-100</w:t>
            </w:r>
          </w:p>
        </w:tc>
      </w:tr>
      <w:tr w:rsidR="00706CD3">
        <w:trPr>
          <w:jc w:val="center"/>
        </w:trPr>
        <w:tc>
          <w:tcPr>
            <w:tcW w:w="1787" w:type="dxa"/>
            <w:vMerge w:val="restart"/>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学科带头人</w:t>
            </w: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A</w:t>
            </w:r>
          </w:p>
        </w:tc>
        <w:tc>
          <w:tcPr>
            <w:tcW w:w="1893" w:type="dxa"/>
            <w:vAlign w:val="center"/>
          </w:tcPr>
          <w:p w:rsidR="00706CD3" w:rsidRDefault="00A4457D">
            <w:pPr>
              <w:spacing w:line="560" w:lineRule="exact"/>
              <w:jc w:val="center"/>
              <w:rPr>
                <w:rFonts w:ascii="仿宋" w:eastAsia="仿宋" w:hAnsi="仿宋" w:cs="仿宋"/>
                <w:sz w:val="24"/>
              </w:rPr>
            </w:pPr>
            <w:r>
              <w:rPr>
                <w:rFonts w:ascii="仿宋" w:eastAsia="仿宋" w:hAnsi="仿宋" w:cs="仿宋" w:hint="eastAsia"/>
                <w:sz w:val="24"/>
              </w:rPr>
              <w:t>一事一议，根据工作需求确定</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50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100-150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60-70</w:t>
            </w:r>
          </w:p>
        </w:tc>
      </w:tr>
      <w:tr w:rsidR="00706CD3">
        <w:trPr>
          <w:jc w:val="center"/>
        </w:trPr>
        <w:tc>
          <w:tcPr>
            <w:tcW w:w="1787" w:type="dxa"/>
            <w:vMerge/>
            <w:vAlign w:val="center"/>
          </w:tcPr>
          <w:p w:rsidR="00706CD3" w:rsidRDefault="00706CD3">
            <w:pPr>
              <w:spacing w:line="560" w:lineRule="exact"/>
              <w:jc w:val="center"/>
              <w:rPr>
                <w:rFonts w:ascii="仿宋" w:eastAsia="仿宋" w:hAnsi="仿宋" w:cs="仿宋"/>
                <w:sz w:val="28"/>
                <w:szCs w:val="28"/>
              </w:rPr>
            </w:pP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B</w:t>
            </w:r>
          </w:p>
        </w:tc>
        <w:tc>
          <w:tcPr>
            <w:tcW w:w="1893" w:type="dxa"/>
            <w:vAlign w:val="center"/>
          </w:tcPr>
          <w:p w:rsidR="00706CD3" w:rsidRDefault="00A4457D">
            <w:pPr>
              <w:spacing w:line="560" w:lineRule="exact"/>
              <w:jc w:val="center"/>
              <w:rPr>
                <w:rFonts w:ascii="仿宋" w:eastAsia="仿宋" w:hAnsi="仿宋" w:cs="仿宋"/>
                <w:sz w:val="24"/>
              </w:rPr>
            </w:pPr>
            <w:r>
              <w:rPr>
                <w:rFonts w:ascii="仿宋" w:eastAsia="仿宋" w:hAnsi="仿宋" w:cs="仿宋" w:hint="eastAsia"/>
                <w:sz w:val="24"/>
              </w:rPr>
              <w:t>一事一议，根据工作需求确定</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40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80-100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50-60</w:t>
            </w:r>
          </w:p>
        </w:tc>
      </w:tr>
      <w:tr w:rsidR="00706CD3">
        <w:trPr>
          <w:jc w:val="center"/>
        </w:trPr>
        <w:tc>
          <w:tcPr>
            <w:tcW w:w="1787" w:type="dxa"/>
            <w:vMerge w:val="restart"/>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青年拔尖人才</w:t>
            </w: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A</w:t>
            </w:r>
          </w:p>
        </w:tc>
        <w:tc>
          <w:tcPr>
            <w:tcW w:w="189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50-100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30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30-50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30-40</w:t>
            </w:r>
          </w:p>
        </w:tc>
      </w:tr>
      <w:tr w:rsidR="00706CD3">
        <w:trPr>
          <w:jc w:val="center"/>
        </w:trPr>
        <w:tc>
          <w:tcPr>
            <w:tcW w:w="1787" w:type="dxa"/>
            <w:vMerge/>
            <w:vAlign w:val="center"/>
          </w:tcPr>
          <w:p w:rsidR="00706CD3" w:rsidRDefault="00706CD3">
            <w:pPr>
              <w:spacing w:line="560" w:lineRule="exact"/>
              <w:jc w:val="center"/>
              <w:rPr>
                <w:rFonts w:ascii="仿宋" w:eastAsia="仿宋" w:hAnsi="仿宋" w:cs="仿宋"/>
                <w:sz w:val="28"/>
                <w:szCs w:val="28"/>
              </w:rPr>
            </w:pP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B</w:t>
            </w:r>
          </w:p>
        </w:tc>
        <w:tc>
          <w:tcPr>
            <w:tcW w:w="189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30-50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30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20-30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25-30</w:t>
            </w:r>
          </w:p>
        </w:tc>
      </w:tr>
      <w:tr w:rsidR="00706CD3">
        <w:trPr>
          <w:jc w:val="center"/>
        </w:trPr>
        <w:tc>
          <w:tcPr>
            <w:tcW w:w="1787" w:type="dxa"/>
            <w:vMerge w:val="restart"/>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优秀博士毕业生</w:t>
            </w: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A</w:t>
            </w:r>
          </w:p>
        </w:tc>
        <w:tc>
          <w:tcPr>
            <w:tcW w:w="189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20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20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不少于18</w:t>
            </w:r>
          </w:p>
        </w:tc>
      </w:tr>
      <w:tr w:rsidR="00706CD3">
        <w:trPr>
          <w:jc w:val="center"/>
        </w:trPr>
        <w:tc>
          <w:tcPr>
            <w:tcW w:w="1787" w:type="dxa"/>
            <w:vMerge/>
            <w:vAlign w:val="center"/>
          </w:tcPr>
          <w:p w:rsidR="00706CD3" w:rsidRDefault="00706CD3">
            <w:pPr>
              <w:spacing w:line="560" w:lineRule="exact"/>
              <w:jc w:val="center"/>
              <w:rPr>
                <w:rFonts w:ascii="仿宋" w:eastAsia="仿宋" w:hAnsi="仿宋" w:cs="仿宋"/>
                <w:sz w:val="28"/>
                <w:szCs w:val="28"/>
              </w:rPr>
            </w:pPr>
          </w:p>
        </w:tc>
        <w:tc>
          <w:tcPr>
            <w:tcW w:w="736"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B</w:t>
            </w:r>
          </w:p>
        </w:tc>
        <w:tc>
          <w:tcPr>
            <w:tcW w:w="189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20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10</w:t>
            </w:r>
          </w:p>
        </w:tc>
        <w:tc>
          <w:tcPr>
            <w:tcW w:w="1472"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10</w:t>
            </w:r>
          </w:p>
        </w:tc>
        <w:tc>
          <w:tcPr>
            <w:tcW w:w="1473" w:type="dxa"/>
            <w:vAlign w:val="center"/>
          </w:tcPr>
          <w:p w:rsidR="00706CD3" w:rsidRDefault="00A4457D">
            <w:pPr>
              <w:spacing w:line="560" w:lineRule="exact"/>
              <w:jc w:val="center"/>
              <w:rPr>
                <w:rFonts w:ascii="仿宋" w:eastAsia="仿宋" w:hAnsi="仿宋" w:cs="仿宋"/>
                <w:sz w:val="28"/>
                <w:szCs w:val="28"/>
              </w:rPr>
            </w:pPr>
            <w:r>
              <w:rPr>
                <w:rFonts w:ascii="仿宋" w:eastAsia="仿宋" w:hAnsi="仿宋" w:cs="仿宋" w:hint="eastAsia"/>
                <w:sz w:val="28"/>
                <w:szCs w:val="28"/>
              </w:rPr>
              <w:t>不少于15</w:t>
            </w:r>
          </w:p>
        </w:tc>
      </w:tr>
    </w:tbl>
    <w:p w:rsidR="00706CD3" w:rsidRDefault="00706CD3">
      <w:pPr>
        <w:spacing w:line="560" w:lineRule="exact"/>
        <w:rPr>
          <w:rFonts w:ascii="仿宋_GB2312" w:eastAsia="仿宋_GB2312" w:hAnsi="仿宋_GB2312" w:cs="仿宋_GB2312"/>
          <w:sz w:val="32"/>
          <w:szCs w:val="32"/>
        </w:rPr>
      </w:pPr>
    </w:p>
    <w:sectPr w:rsidR="00706CD3">
      <w:footerReference w:type="default" r:id="rId7"/>
      <w:pgSz w:w="11906" w:h="16838"/>
      <w:pgMar w:top="1440" w:right="1486"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400" w:rsidRDefault="00721400">
      <w:r>
        <w:separator/>
      </w:r>
    </w:p>
  </w:endnote>
  <w:endnote w:type="continuationSeparator" w:id="0">
    <w:p w:rsidR="00721400" w:rsidRDefault="0072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38F46C35-6658-4415-A723-EFDF912AD5F1}"/>
  </w:font>
  <w:font w:name="方正小标宋简体">
    <w:panose1 w:val="02010601030101010101"/>
    <w:charset w:val="86"/>
    <w:family w:val="auto"/>
    <w:pitch w:val="variable"/>
    <w:sig w:usb0="00000001" w:usb1="080E0000" w:usb2="00000010" w:usb3="00000000" w:csb0="00040000" w:csb1="00000000"/>
    <w:embedRegular r:id="rId2" w:subsetted="1" w:fontKey="{F6AD06FD-BF01-4B94-A53F-32D6F4A1558F}"/>
  </w:font>
  <w:font w:name="仿宋">
    <w:panose1 w:val="02010609060101010101"/>
    <w:charset w:val="86"/>
    <w:family w:val="modern"/>
    <w:pitch w:val="fixed"/>
    <w:sig w:usb0="800002BF" w:usb1="38CF7CFA" w:usb2="00000016" w:usb3="00000000" w:csb0="00040001" w:csb1="00000000"/>
    <w:embedRegular r:id="rId3" w:subsetted="1" w:fontKey="{E34C0BD1-E9B8-4A79-A5C2-FDF357D49CEF}"/>
    <w:embedBold r:id="rId4" w:subsetted="1" w:fontKey="{0505871E-FE01-4863-AB2A-94D1554ECFFE}"/>
  </w:font>
  <w:font w:name="黑体">
    <w:altName w:val="SimHei"/>
    <w:panose1 w:val="02010609060101010101"/>
    <w:charset w:val="86"/>
    <w:family w:val="modern"/>
    <w:pitch w:val="fixed"/>
    <w:sig w:usb0="800002BF" w:usb1="38CF7CFA" w:usb2="00000016" w:usb3="00000000" w:csb0="00040001" w:csb1="00000000"/>
    <w:embedRegular r:id="rId5" w:subsetted="1" w:fontKey="{4098ED31-49DF-4A7F-A6A6-8FCA344F07C0}"/>
  </w:font>
  <w:font w:name="楷体">
    <w:panose1 w:val="02010609060101010101"/>
    <w:charset w:val="86"/>
    <w:family w:val="modern"/>
    <w:pitch w:val="fixed"/>
    <w:sig w:usb0="800002BF" w:usb1="38CF7CFA" w:usb2="00000016" w:usb3="00000000" w:csb0="00040001" w:csb1="00000000"/>
    <w:embedRegular r:id="rId6" w:subsetted="1" w:fontKey="{3AA61779-4B86-4657-9B08-410D215988BB}"/>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CD3" w:rsidRDefault="00A4457D">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06CD3" w:rsidRDefault="00A4457D">
                          <w:pPr>
                            <w:pStyle w:val="a5"/>
                          </w:pPr>
                          <w:r>
                            <w:rPr>
                              <w:rFonts w:hint="eastAsia"/>
                            </w:rPr>
                            <w:fldChar w:fldCharType="begin"/>
                          </w:r>
                          <w:r>
                            <w:rPr>
                              <w:rFonts w:hint="eastAsia"/>
                            </w:rPr>
                            <w:instrText xml:space="preserve"> PAGE  \* MERGEFORMAT </w:instrText>
                          </w:r>
                          <w:r>
                            <w:rPr>
                              <w:rFonts w:hint="eastAsia"/>
                            </w:rPr>
                            <w:fldChar w:fldCharType="separate"/>
                          </w:r>
                          <w:r w:rsidR="00B94968">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06CD3" w:rsidRDefault="00A4457D">
                    <w:pPr>
                      <w:pStyle w:val="a5"/>
                    </w:pPr>
                    <w:r>
                      <w:rPr>
                        <w:rFonts w:hint="eastAsia"/>
                      </w:rPr>
                      <w:fldChar w:fldCharType="begin"/>
                    </w:r>
                    <w:r>
                      <w:rPr>
                        <w:rFonts w:hint="eastAsia"/>
                      </w:rPr>
                      <w:instrText xml:space="preserve"> PAGE  \* MERGEFORMAT </w:instrText>
                    </w:r>
                    <w:r>
                      <w:rPr>
                        <w:rFonts w:hint="eastAsia"/>
                      </w:rPr>
                      <w:fldChar w:fldCharType="separate"/>
                    </w:r>
                    <w:r w:rsidR="00B94968">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400" w:rsidRDefault="00721400">
      <w:r>
        <w:separator/>
      </w:r>
    </w:p>
  </w:footnote>
  <w:footnote w:type="continuationSeparator" w:id="0">
    <w:p w:rsidR="00721400" w:rsidRDefault="007214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TrueTypeFonts/>
  <w:saveSubset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53B71"/>
    <w:rsid w:val="00091280"/>
    <w:rsid w:val="00134C04"/>
    <w:rsid w:val="001972C6"/>
    <w:rsid w:val="002138F9"/>
    <w:rsid w:val="002B0CF8"/>
    <w:rsid w:val="00313CDE"/>
    <w:rsid w:val="00406E70"/>
    <w:rsid w:val="004D264F"/>
    <w:rsid w:val="00547AFF"/>
    <w:rsid w:val="006146F3"/>
    <w:rsid w:val="0068223D"/>
    <w:rsid w:val="00706CD3"/>
    <w:rsid w:val="00721400"/>
    <w:rsid w:val="0072664B"/>
    <w:rsid w:val="007659DD"/>
    <w:rsid w:val="00850BAE"/>
    <w:rsid w:val="008673CF"/>
    <w:rsid w:val="008E401B"/>
    <w:rsid w:val="0092131C"/>
    <w:rsid w:val="00926BB3"/>
    <w:rsid w:val="009409F5"/>
    <w:rsid w:val="00961C6B"/>
    <w:rsid w:val="009B6E4C"/>
    <w:rsid w:val="009D56F8"/>
    <w:rsid w:val="00A4457D"/>
    <w:rsid w:val="00AA601B"/>
    <w:rsid w:val="00B94968"/>
    <w:rsid w:val="00BA32BD"/>
    <w:rsid w:val="00BF6C9C"/>
    <w:rsid w:val="00C57C23"/>
    <w:rsid w:val="00C71F49"/>
    <w:rsid w:val="00E13D87"/>
    <w:rsid w:val="00F0539F"/>
    <w:rsid w:val="00F63C9F"/>
    <w:rsid w:val="00F9330A"/>
    <w:rsid w:val="00FB767C"/>
    <w:rsid w:val="00FF58FE"/>
    <w:rsid w:val="0164176A"/>
    <w:rsid w:val="04196AF5"/>
    <w:rsid w:val="07E73948"/>
    <w:rsid w:val="083C2C58"/>
    <w:rsid w:val="08BD22C4"/>
    <w:rsid w:val="09554CD5"/>
    <w:rsid w:val="0BD17C4F"/>
    <w:rsid w:val="0D921D8F"/>
    <w:rsid w:val="0F430040"/>
    <w:rsid w:val="10357418"/>
    <w:rsid w:val="10D94082"/>
    <w:rsid w:val="10DD33D3"/>
    <w:rsid w:val="10E316E6"/>
    <w:rsid w:val="113275DA"/>
    <w:rsid w:val="11513E0C"/>
    <w:rsid w:val="118A7D90"/>
    <w:rsid w:val="11A62B9F"/>
    <w:rsid w:val="129702C8"/>
    <w:rsid w:val="13484060"/>
    <w:rsid w:val="14053867"/>
    <w:rsid w:val="15474C72"/>
    <w:rsid w:val="156A53F8"/>
    <w:rsid w:val="175B1FDB"/>
    <w:rsid w:val="17B8568B"/>
    <w:rsid w:val="17C436FE"/>
    <w:rsid w:val="18394942"/>
    <w:rsid w:val="187E33B7"/>
    <w:rsid w:val="1A456D73"/>
    <w:rsid w:val="1AA31303"/>
    <w:rsid w:val="1B0C3655"/>
    <w:rsid w:val="1B226C8B"/>
    <w:rsid w:val="1B953B71"/>
    <w:rsid w:val="1D2169C2"/>
    <w:rsid w:val="1D6B2136"/>
    <w:rsid w:val="1E9865E2"/>
    <w:rsid w:val="1EA23A8E"/>
    <w:rsid w:val="1EA45DDF"/>
    <w:rsid w:val="1F8E7E31"/>
    <w:rsid w:val="203F5C04"/>
    <w:rsid w:val="20586A23"/>
    <w:rsid w:val="21E854C8"/>
    <w:rsid w:val="222024B4"/>
    <w:rsid w:val="226A6AE9"/>
    <w:rsid w:val="227062C7"/>
    <w:rsid w:val="23053C55"/>
    <w:rsid w:val="244C0379"/>
    <w:rsid w:val="25325C55"/>
    <w:rsid w:val="253642BD"/>
    <w:rsid w:val="26B65769"/>
    <w:rsid w:val="270B2755"/>
    <w:rsid w:val="272F4378"/>
    <w:rsid w:val="285717B4"/>
    <w:rsid w:val="28D777B0"/>
    <w:rsid w:val="29E53C14"/>
    <w:rsid w:val="2A0123E2"/>
    <w:rsid w:val="2B054EC2"/>
    <w:rsid w:val="2BD910E2"/>
    <w:rsid w:val="2C4C416B"/>
    <w:rsid w:val="2D072D62"/>
    <w:rsid w:val="2E421763"/>
    <w:rsid w:val="308245C8"/>
    <w:rsid w:val="320802A8"/>
    <w:rsid w:val="331A7764"/>
    <w:rsid w:val="33EC1CE7"/>
    <w:rsid w:val="34215195"/>
    <w:rsid w:val="347926EB"/>
    <w:rsid w:val="34CD5175"/>
    <w:rsid w:val="34ED2B7D"/>
    <w:rsid w:val="354E353B"/>
    <w:rsid w:val="36614544"/>
    <w:rsid w:val="37014B27"/>
    <w:rsid w:val="37654F3B"/>
    <w:rsid w:val="37AD15EA"/>
    <w:rsid w:val="38430F5E"/>
    <w:rsid w:val="3A465186"/>
    <w:rsid w:val="3A9C3430"/>
    <w:rsid w:val="3AEB45FC"/>
    <w:rsid w:val="3BFF48BF"/>
    <w:rsid w:val="3C46457B"/>
    <w:rsid w:val="3C7B0456"/>
    <w:rsid w:val="3F057ABC"/>
    <w:rsid w:val="42BD5A44"/>
    <w:rsid w:val="447730C6"/>
    <w:rsid w:val="44F27B0A"/>
    <w:rsid w:val="450151E4"/>
    <w:rsid w:val="454F1EDE"/>
    <w:rsid w:val="4616446A"/>
    <w:rsid w:val="47007CD7"/>
    <w:rsid w:val="476D6E2A"/>
    <w:rsid w:val="47CF49BB"/>
    <w:rsid w:val="47EB6F24"/>
    <w:rsid w:val="48213971"/>
    <w:rsid w:val="48EE12F3"/>
    <w:rsid w:val="49D92DCC"/>
    <w:rsid w:val="4B1C4476"/>
    <w:rsid w:val="4B74781C"/>
    <w:rsid w:val="4C370A2D"/>
    <w:rsid w:val="4D1C34D8"/>
    <w:rsid w:val="4D314B15"/>
    <w:rsid w:val="4E917F78"/>
    <w:rsid w:val="4E983BCF"/>
    <w:rsid w:val="4F3553FB"/>
    <w:rsid w:val="4FAC044A"/>
    <w:rsid w:val="50002E99"/>
    <w:rsid w:val="50ED0EBD"/>
    <w:rsid w:val="52C81AE3"/>
    <w:rsid w:val="52ED493F"/>
    <w:rsid w:val="53082209"/>
    <w:rsid w:val="53525AB2"/>
    <w:rsid w:val="54154DC2"/>
    <w:rsid w:val="546867A6"/>
    <w:rsid w:val="56797F89"/>
    <w:rsid w:val="5800220E"/>
    <w:rsid w:val="5A097358"/>
    <w:rsid w:val="5A2E0E39"/>
    <w:rsid w:val="5A70080D"/>
    <w:rsid w:val="5C256CD2"/>
    <w:rsid w:val="5CC87162"/>
    <w:rsid w:val="5D2E5F62"/>
    <w:rsid w:val="5EAB1780"/>
    <w:rsid w:val="5FBB6B05"/>
    <w:rsid w:val="60174144"/>
    <w:rsid w:val="61A134C4"/>
    <w:rsid w:val="623E0D13"/>
    <w:rsid w:val="627B0B6C"/>
    <w:rsid w:val="62826007"/>
    <w:rsid w:val="632F24C2"/>
    <w:rsid w:val="63621C06"/>
    <w:rsid w:val="6401258F"/>
    <w:rsid w:val="6436282D"/>
    <w:rsid w:val="64B66C39"/>
    <w:rsid w:val="64B960B5"/>
    <w:rsid w:val="66010DE4"/>
    <w:rsid w:val="66B102B7"/>
    <w:rsid w:val="67A31F1B"/>
    <w:rsid w:val="68CB3889"/>
    <w:rsid w:val="6A076CF3"/>
    <w:rsid w:val="6B12205A"/>
    <w:rsid w:val="6B661F06"/>
    <w:rsid w:val="6C4854C5"/>
    <w:rsid w:val="6C7A08DA"/>
    <w:rsid w:val="6DAA2984"/>
    <w:rsid w:val="6E0D5C70"/>
    <w:rsid w:val="6E6F31E1"/>
    <w:rsid w:val="6EFF7590"/>
    <w:rsid w:val="6FBF0F7C"/>
    <w:rsid w:val="6FC21BFD"/>
    <w:rsid w:val="6FDC14C3"/>
    <w:rsid w:val="703A2811"/>
    <w:rsid w:val="70AE4330"/>
    <w:rsid w:val="711300A6"/>
    <w:rsid w:val="71FB3587"/>
    <w:rsid w:val="72854495"/>
    <w:rsid w:val="732B44E0"/>
    <w:rsid w:val="74104873"/>
    <w:rsid w:val="748A7612"/>
    <w:rsid w:val="74EC2362"/>
    <w:rsid w:val="750E0EA6"/>
    <w:rsid w:val="759573FB"/>
    <w:rsid w:val="760631EC"/>
    <w:rsid w:val="76285393"/>
    <w:rsid w:val="76623C1E"/>
    <w:rsid w:val="76B65192"/>
    <w:rsid w:val="76D4725F"/>
    <w:rsid w:val="77613682"/>
    <w:rsid w:val="78457B53"/>
    <w:rsid w:val="786E6651"/>
    <w:rsid w:val="789F2E79"/>
    <w:rsid w:val="79940E4E"/>
    <w:rsid w:val="7B9B6340"/>
    <w:rsid w:val="7C870D8D"/>
    <w:rsid w:val="7D5A2254"/>
    <w:rsid w:val="7DB70B69"/>
    <w:rsid w:val="7F2F4C29"/>
    <w:rsid w:val="7FB83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330E80-4190-44A2-A180-633857A09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pPr>
      <w:ind w:leftChars="2500" w:left="100"/>
    </w:pPr>
  </w:style>
  <w:style w:type="paragraph" w:styleId="a4">
    <w:name w:val="Balloon Text"/>
    <w:basedOn w:val="a"/>
    <w:link w:val="Char0"/>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llowedHyperlink"/>
    <w:basedOn w:val="a0"/>
    <w:qFormat/>
    <w:rPr>
      <w:color w:val="800080"/>
      <w:u w:val="none"/>
    </w:rPr>
  </w:style>
  <w:style w:type="character" w:styleId="aa">
    <w:name w:val="Hyperlink"/>
    <w:basedOn w:val="a0"/>
    <w:qFormat/>
    <w:rPr>
      <w:color w:val="0000FF"/>
      <w:u w:val="single"/>
    </w:rPr>
  </w:style>
  <w:style w:type="character" w:customStyle="1" w:styleId="more">
    <w:name w:val="more"/>
    <w:basedOn w:val="a0"/>
    <w:qFormat/>
  </w:style>
  <w:style w:type="character" w:customStyle="1" w:styleId="Char0">
    <w:name w:val="批注框文本 Char"/>
    <w:basedOn w:val="a0"/>
    <w:link w:val="a4"/>
    <w:qFormat/>
    <w:rPr>
      <w:rFonts w:asciiTheme="minorHAnsi" w:eastAsiaTheme="minorEastAsia" w:hAnsiTheme="minorHAnsi" w:cstheme="minorBidi"/>
      <w:kern w:val="2"/>
      <w:sz w:val="18"/>
      <w:szCs w:val="18"/>
    </w:rPr>
  </w:style>
  <w:style w:type="character" w:customStyle="1" w:styleId="Char">
    <w:name w:val="日期 Char"/>
    <w:basedOn w:val="a0"/>
    <w:link w:val="a3"/>
    <w:qFormat/>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5</Pages>
  <Words>397</Words>
  <Characters>2265</Characters>
  <Application>Microsoft Office Word</Application>
  <DocSecurity>0</DocSecurity>
  <Lines>18</Lines>
  <Paragraphs>5</Paragraphs>
  <ScaleCrop>false</ScaleCrop>
  <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封见注意</dc:creator>
  <cp:lastModifiedBy>Microsoft 帐户</cp:lastModifiedBy>
  <cp:revision>24</cp:revision>
  <cp:lastPrinted>2022-04-12T01:13:00Z</cp:lastPrinted>
  <dcterms:created xsi:type="dcterms:W3CDTF">2020-06-21T14:46:00Z</dcterms:created>
  <dcterms:modified xsi:type="dcterms:W3CDTF">2022-04-12T06:27:00Z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7E03E5D413754655BB796289C9E9CE29</vt:lpwstr>
  </property>
</Properties>
</file>