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line="560" w:lineRule="exact"/>
        <w:ind w:firstLine="470"/>
        <w:rPr>
          <w:rFonts w:eastAsia="仿宋_GB2312"/>
          <w:kern w:val="0"/>
          <w:sz w:val="24"/>
          <w:szCs w:val="32"/>
        </w:rPr>
      </w:pPr>
      <w:r>
        <w:rPr>
          <w:rFonts w:eastAsia="仿宋_GB2312"/>
          <w:kern w:val="0"/>
          <w:sz w:val="24"/>
          <w:szCs w:val="32"/>
        </w:rPr>
        <w:t>附件1：</w:t>
      </w:r>
    </w:p>
    <w:p>
      <w:pPr>
        <w:widowControl/>
        <w:shd w:val="clear" w:color="auto" w:fill="FFFFFF"/>
        <w:spacing w:beforeLines="0" w:line="560" w:lineRule="exact"/>
        <w:ind w:firstLine="219" w:firstLineChars="61"/>
        <w:jc w:val="center"/>
        <w:rPr>
          <w:rFonts w:hint="eastAsia" w:ascii="方正小标宋_GBK" w:eastAsia="方正小标宋_GBK"/>
          <w:kern w:val="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kern w:val="0"/>
          <w:sz w:val="36"/>
          <w:szCs w:val="36"/>
        </w:rPr>
        <w:t>潍坊职业学院2022年公开招聘博士研究生岗位汇总表</w:t>
      </w:r>
    </w:p>
    <w:bookmarkEnd w:id="0"/>
    <w:p>
      <w:pPr>
        <w:widowControl/>
        <w:shd w:val="clear" w:color="auto" w:fill="FFFFFF"/>
        <w:spacing w:beforeLines="0" w:line="560" w:lineRule="exact"/>
        <w:ind w:firstLine="219" w:firstLineChars="61"/>
        <w:jc w:val="center"/>
        <w:rPr>
          <w:rFonts w:hint="eastAsia" w:ascii="方正小标宋_GBK" w:eastAsia="方正小标宋_GBK"/>
          <w:kern w:val="0"/>
          <w:sz w:val="36"/>
          <w:szCs w:val="36"/>
        </w:rPr>
      </w:pPr>
    </w:p>
    <w:tbl>
      <w:tblPr>
        <w:tblStyle w:val="4"/>
        <w:tblW w:w="43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901"/>
        <w:gridCol w:w="901"/>
        <w:gridCol w:w="4511"/>
        <w:gridCol w:w="2402"/>
        <w:gridCol w:w="1557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367" w:type="pct"/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837" w:type="pct"/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专业及相近专业名称</w:t>
            </w:r>
          </w:p>
        </w:tc>
        <w:tc>
          <w:tcPr>
            <w:tcW w:w="978" w:type="pct"/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其他条件要求</w:t>
            </w:r>
          </w:p>
        </w:tc>
        <w:tc>
          <w:tcPr>
            <w:tcW w:w="634" w:type="pct"/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367" w:type="pct"/>
            <w:vAlign w:val="center"/>
          </w:tcPr>
          <w:p>
            <w:pPr>
              <w:spacing w:before="312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中级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837" w:type="pct"/>
            <w:vAlign w:val="center"/>
          </w:tcPr>
          <w:p>
            <w:pPr>
              <w:widowControl/>
              <w:spacing w:beforeLines="0" w:line="48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机械工程、电气工程、控制科学工程、计算机科学与技术、工商管理、食品科学与工程、化学工程、化学工艺、园艺学</w:t>
            </w:r>
            <w:r>
              <w:rPr>
                <w:rFonts w:eastAsia="仿宋_GB2312"/>
                <w:kern w:val="0"/>
                <w:sz w:val="28"/>
                <w:szCs w:val="28"/>
              </w:rPr>
              <w:t>、林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>、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教育学原理、职业技术教育学、艺术学、农学及相关专业</w:t>
            </w:r>
          </w:p>
        </w:tc>
        <w:tc>
          <w:tcPr>
            <w:tcW w:w="978" w:type="pct"/>
            <w:vAlign w:val="center"/>
          </w:tcPr>
          <w:p>
            <w:pPr>
              <w:widowControl/>
              <w:spacing w:beforeLines="0" w:line="480" w:lineRule="exact"/>
              <w:ind w:firstLine="0" w:firstLineChars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具备教育教学的基本素质与能力。</w:t>
            </w:r>
          </w:p>
        </w:tc>
        <w:tc>
          <w:tcPr>
            <w:tcW w:w="634" w:type="pct"/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(0536)</w:t>
            </w:r>
          </w:p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3083283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11"/>
      </w:pPr>
      <w:r>
        <w:separator/>
      </w:r>
    </w:p>
  </w:endnote>
  <w:endnote w:type="continuationSeparator" w:id="1">
    <w:p>
      <w:pPr>
        <w:spacing w:line="240" w:lineRule="auto"/>
        <w:ind w:firstLine="4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8257C5B-270A-44AD-A5B6-3073A5D7CE4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6AC2321-76D9-429F-B898-921CB115F3A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06331B5-494F-4EBD-9252-4A0230C7F67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11"/>
      </w:pPr>
      <w:r>
        <w:separator/>
      </w:r>
    </w:p>
  </w:footnote>
  <w:footnote w:type="continuationSeparator" w:id="1">
    <w:p>
      <w:pPr>
        <w:spacing w:before="0" w:after="0" w:line="360" w:lineRule="auto"/>
        <w:ind w:firstLine="41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326CE"/>
    <w:rsid w:val="770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 w:line="360" w:lineRule="auto"/>
      <w:ind w:firstLine="196" w:firstLineChars="196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2022-04-18T08:34:00Z</dcterms:created>
  <dc:creator>cj</dc:creator>
  <cp:lastModifiedBy>cj</cp:lastModifiedBy>
  <dcterms:modified xsi:type="dcterms:W3CDTF">2022-04-18T08:36:20Z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5E35E49D53664A85991F7F959875A81A</vt:lpwstr>
  </property>
</Properties>
</file>